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6D92" w14:textId="77777777" w:rsidR="00553936" w:rsidRPr="00553936" w:rsidRDefault="00553936" w:rsidP="00553936">
      <w:pPr>
        <w:jc w:val="center"/>
        <w:rPr>
          <w:rFonts w:ascii="Arial" w:hAnsi="Arial" w:cs="Arial"/>
          <w:b/>
          <w:bCs/>
        </w:rPr>
      </w:pPr>
      <w:r w:rsidRPr="00553936">
        <w:rPr>
          <w:rFonts w:ascii="Arial" w:hAnsi="Arial" w:cs="Arial"/>
          <w:b/>
          <w:bCs/>
        </w:rPr>
        <w:t>SEGUIREMOS POSICIONANDO A CANCÚN COMO REFERENTE MUNDIAL: ANA PATY PERALTA</w:t>
      </w:r>
    </w:p>
    <w:p w14:paraId="05CB2E91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5EC630D0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  <w:b/>
          <w:bCs/>
        </w:rPr>
        <w:t>Cancún, Q. R., a 30 de diciembre de 2024.-</w:t>
      </w:r>
      <w:r w:rsidRPr="00553936">
        <w:rPr>
          <w:rFonts w:ascii="Arial" w:hAnsi="Arial" w:cs="Arial"/>
        </w:rPr>
        <w:t xml:space="preserve"> Al asistir a la 4ta. Sesión Ordinaria del Consejo Consultivo de Turismo de Quintana Roo, encabezado por la gobernadora, Mara Lezama, la </w:t>
      </w:r>
      <w:proofErr w:type="gramStart"/>
      <w:r w:rsidRPr="00553936">
        <w:rPr>
          <w:rFonts w:ascii="Arial" w:hAnsi="Arial" w:cs="Arial"/>
        </w:rPr>
        <w:t>Presidenta</w:t>
      </w:r>
      <w:proofErr w:type="gramEnd"/>
      <w:r w:rsidRPr="00553936">
        <w:rPr>
          <w:rFonts w:ascii="Arial" w:hAnsi="Arial" w:cs="Arial"/>
        </w:rPr>
        <w:t xml:space="preserve"> Municipal, Ana Paty Peralta, expresó que la suma de esfuerzos entre los diferentes órdenes de gobierno y la experiencia de los representantes de esa rama económica, ayudará a encontrar la clave para continuar posicionando a Cancún y Quintana Roo como referentes a nivel mundial. </w:t>
      </w:r>
    </w:p>
    <w:p w14:paraId="744B87FB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10ACA205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</w:rPr>
        <w:t xml:space="preserve">En dicho marco, la Primera Autoridad Municipal destacó que más allá de cifras, premios y rankings, el éxito del municipio y estado se traduce en bienestar para la gente y en justicia social para promover una prosperidad compartida, con la intención de construir un legado para las generaciones futuras. </w:t>
      </w:r>
    </w:p>
    <w:p w14:paraId="49D05AC7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593770A3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</w:rPr>
        <w:t>Ana Paty Peralta afirmó que si bien este año, se dio un crecimiento constante en la industria, con cifras positivas que se traducen en más empleo, más derrama económica y mayor calidad de vida para las familias cancunenses, para el 2025, se debe seguir trabajando unidos para responder a esos desafíos con la visión de un turismo cada vez más consciente, responsable, inclusivo y justo</w:t>
      </w:r>
    </w:p>
    <w:p w14:paraId="3EE91015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0E1ABA91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</w:rPr>
        <w:t xml:space="preserve">De igual forma, señaló que dicho órgano es un puente de ideas y colaboración para seguir fortaleciendo la principal economía generadora de empleos y fuente de ingresos para miles de cancunenses y quintanarroenses, bajo los lineamientos de la Nueva Era del Turismo que promueve la Gobernadora. </w:t>
      </w:r>
    </w:p>
    <w:p w14:paraId="32740459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27D7A299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</w:rPr>
        <w:t xml:space="preserve">En su mensaje, la titular del Ejecutivo Estatal indicó que se continuará trabajando en mejorar la promoción y el nivel de competitividad turística en los doce destinos turísticos de Quintana Roo, diciéndole sí al crecimiento y desarrollo siempre y cuando sea compartido. </w:t>
      </w:r>
    </w:p>
    <w:p w14:paraId="1685A060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1F663FB8" w14:textId="77777777" w:rsidR="00553936" w:rsidRPr="00553936" w:rsidRDefault="00553936" w:rsidP="00553936">
      <w:pPr>
        <w:jc w:val="both"/>
        <w:rPr>
          <w:rFonts w:ascii="Arial" w:hAnsi="Arial" w:cs="Arial"/>
        </w:rPr>
      </w:pPr>
      <w:r w:rsidRPr="00553936">
        <w:rPr>
          <w:rFonts w:ascii="Arial" w:hAnsi="Arial" w:cs="Arial"/>
        </w:rPr>
        <w:t xml:space="preserve">En presencia del secretario de Turismo en la entidad, Bernardo Cueto Riestra, así como otros integrantes del Consejo, la </w:t>
      </w:r>
      <w:proofErr w:type="gramStart"/>
      <w:r w:rsidRPr="00553936">
        <w:rPr>
          <w:rFonts w:ascii="Arial" w:hAnsi="Arial" w:cs="Arial"/>
        </w:rPr>
        <w:t>Presidenta</w:t>
      </w:r>
      <w:proofErr w:type="gramEnd"/>
      <w:r w:rsidRPr="00553936">
        <w:rPr>
          <w:rFonts w:ascii="Arial" w:hAnsi="Arial" w:cs="Arial"/>
        </w:rPr>
        <w:t xml:space="preserve"> Municipal atestiguó la entrega del Premio Estatal de Turismo 2024, a los familiares de Diego de la Peña García y </w:t>
      </w:r>
      <w:proofErr w:type="spellStart"/>
      <w:r w:rsidRPr="00553936">
        <w:rPr>
          <w:rFonts w:ascii="Arial" w:hAnsi="Arial" w:cs="Arial"/>
        </w:rPr>
        <w:t>Romárico</w:t>
      </w:r>
      <w:proofErr w:type="spellEnd"/>
      <w:r w:rsidRPr="00553936">
        <w:rPr>
          <w:rFonts w:ascii="Arial" w:hAnsi="Arial" w:cs="Arial"/>
        </w:rPr>
        <w:t xml:space="preserve"> Arroyo Marroquín, por su visión y liderazgo que fueron fundamental para el crecimiento de ese rubro, acto que por primera vez se hizo de manera póstuma en homenaje a dichas figuras pioneras de la industria.</w:t>
      </w:r>
    </w:p>
    <w:p w14:paraId="30A73C34" w14:textId="77777777" w:rsidR="00553936" w:rsidRPr="00553936" w:rsidRDefault="00553936" w:rsidP="00553936">
      <w:pPr>
        <w:jc w:val="both"/>
        <w:rPr>
          <w:rFonts w:ascii="Arial" w:hAnsi="Arial" w:cs="Arial"/>
        </w:rPr>
      </w:pPr>
    </w:p>
    <w:p w14:paraId="75493A9D" w14:textId="77777777" w:rsidR="00553936" w:rsidRPr="00D22999" w:rsidRDefault="00553936" w:rsidP="00553936">
      <w:pPr>
        <w:jc w:val="center"/>
        <w:rPr>
          <w:rFonts w:ascii="Arial" w:hAnsi="Arial" w:cs="Arial"/>
        </w:rPr>
      </w:pPr>
      <w:r w:rsidRPr="00553936">
        <w:rPr>
          <w:rFonts w:ascii="Arial" w:hAnsi="Arial" w:cs="Arial"/>
        </w:rPr>
        <w:t>************</w:t>
      </w:r>
    </w:p>
    <w:p w14:paraId="79492582" w14:textId="155A89BB" w:rsidR="00553936" w:rsidRPr="00D22999" w:rsidRDefault="00553936" w:rsidP="00553936">
      <w:pPr>
        <w:jc w:val="both"/>
        <w:rPr>
          <w:rFonts w:ascii="Arial" w:hAnsi="Arial" w:cs="Arial"/>
        </w:rPr>
      </w:pPr>
    </w:p>
    <w:p w14:paraId="522EDA8A" w14:textId="0630D235" w:rsidR="0090458F" w:rsidRPr="00D22999" w:rsidRDefault="0090458F" w:rsidP="00553936">
      <w:pPr>
        <w:jc w:val="both"/>
        <w:rPr>
          <w:rFonts w:ascii="Arial" w:hAnsi="Arial" w:cs="Arial"/>
        </w:rPr>
      </w:pPr>
    </w:p>
    <w:sectPr w:rsidR="0090458F" w:rsidRPr="00D229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697D" w14:textId="77777777" w:rsidR="0006770B" w:rsidRDefault="0006770B" w:rsidP="0092028B">
      <w:r>
        <w:separator/>
      </w:r>
    </w:p>
  </w:endnote>
  <w:endnote w:type="continuationSeparator" w:id="0">
    <w:p w14:paraId="56092CB2" w14:textId="77777777" w:rsidR="0006770B" w:rsidRDefault="000677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5905" w14:textId="77777777" w:rsidR="0006770B" w:rsidRDefault="0006770B" w:rsidP="0092028B">
      <w:r>
        <w:separator/>
      </w:r>
    </w:p>
  </w:footnote>
  <w:footnote w:type="continuationSeparator" w:id="0">
    <w:p w14:paraId="4FE37199" w14:textId="77777777" w:rsidR="0006770B" w:rsidRDefault="000677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3ECE2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F277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</w:t>
                          </w:r>
                          <w:r w:rsidR="005539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3ECE2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F2772">
                      <w:rPr>
                        <w:rFonts w:cstheme="minorHAnsi"/>
                        <w:b/>
                        <w:bCs/>
                        <w:lang w:val="es-ES"/>
                      </w:rPr>
                      <w:t>34</w:t>
                    </w:r>
                    <w:r w:rsidR="0055393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2262"/>
    <w:multiLevelType w:val="hybridMultilevel"/>
    <w:tmpl w:val="82A8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70852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770B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464A4"/>
    <w:rsid w:val="00553936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9766D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2999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277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2024-12-31T00:26:00Z</dcterms:created>
  <dcterms:modified xsi:type="dcterms:W3CDTF">2024-12-31T00:26:00Z</dcterms:modified>
</cp:coreProperties>
</file>